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276"/>
        <w:gridCol w:w="1134"/>
        <w:gridCol w:w="1275"/>
        <w:gridCol w:w="3686"/>
      </w:tblGrid>
      <w:tr w:rsidR="00D147C2" w:rsidRPr="00E40533" w:rsidTr="00FB3CFF">
        <w:tc>
          <w:tcPr>
            <w:tcW w:w="10774" w:type="dxa"/>
            <w:gridSpan w:val="7"/>
          </w:tcPr>
          <w:p w:rsidR="00D147C2" w:rsidRPr="00E40533" w:rsidRDefault="00D147C2" w:rsidP="00E4053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E40533">
              <w:rPr>
                <w:rFonts w:ascii="Arial Narrow" w:hAnsi="Arial Narrow"/>
                <w:b/>
                <w:sz w:val="32"/>
              </w:rPr>
              <w:t>UNIVERSITI UTARA MALAYSIA</w:t>
            </w:r>
          </w:p>
          <w:p w:rsidR="00D147C2" w:rsidRPr="00E40533" w:rsidRDefault="00D147C2" w:rsidP="00D147C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E40533">
              <w:rPr>
                <w:rFonts w:ascii="Arial Narrow" w:hAnsi="Arial Narrow"/>
                <w:b/>
                <w:sz w:val="32"/>
              </w:rPr>
              <w:t xml:space="preserve">BORANG ARAHAN </w:t>
            </w:r>
            <w:r>
              <w:rPr>
                <w:rFonts w:ascii="Arial Narrow" w:hAnsi="Arial Narrow"/>
                <w:b/>
                <w:sz w:val="32"/>
              </w:rPr>
              <w:t>BAYARAN KAD KREDIT KORPORAT</w:t>
            </w:r>
          </w:p>
        </w:tc>
      </w:tr>
      <w:tr w:rsidR="006C0FA4" w:rsidRPr="00E40533" w:rsidTr="00FB3CFF">
        <w:tc>
          <w:tcPr>
            <w:tcW w:w="2552" w:type="dxa"/>
            <w:gridSpan w:val="2"/>
          </w:tcPr>
          <w:p w:rsidR="006C0FA4" w:rsidRPr="0022313F" w:rsidRDefault="006C0FA4" w:rsidP="0022313F">
            <w:pPr>
              <w:rPr>
                <w:rFonts w:ascii="Arial Narrow" w:hAnsi="Arial Narrow"/>
                <w:b/>
              </w:rPr>
            </w:pPr>
            <w:r w:rsidRPr="0022313F">
              <w:rPr>
                <w:rFonts w:ascii="Arial Narrow" w:hAnsi="Arial Narrow"/>
                <w:b/>
                <w:sz w:val="20"/>
              </w:rPr>
              <w:t xml:space="preserve">KOD DAN NAMA PTJ </w:t>
            </w:r>
          </w:p>
        </w:tc>
        <w:tc>
          <w:tcPr>
            <w:tcW w:w="8222" w:type="dxa"/>
            <w:gridSpan w:val="5"/>
          </w:tcPr>
          <w:p w:rsidR="006C0FA4" w:rsidRPr="00192AF3" w:rsidRDefault="00192AF3" w:rsidP="001B24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E40533">
              <w:rPr>
                <w:rFonts w:ascii="Arial Narrow" w:hAnsi="Arial Narrow"/>
                <w:color w:val="00B050"/>
              </w:rPr>
              <w:t>Conto</w:t>
            </w:r>
            <w:r w:rsidRPr="00192AF3">
              <w:rPr>
                <w:rFonts w:ascii="Arial Narrow" w:hAnsi="Arial Narrow"/>
                <w:color w:val="00B050"/>
              </w:rPr>
              <w:t>h</w:t>
            </w:r>
            <w:proofErr w:type="spellEnd"/>
            <w:r w:rsidR="006C0FA4" w:rsidRPr="00192AF3">
              <w:rPr>
                <w:rFonts w:ascii="Arial Narrow" w:hAnsi="Arial Narrow"/>
                <w:color w:val="00B050"/>
              </w:rPr>
              <w:t xml:space="preserve">: </w:t>
            </w:r>
            <w:r w:rsidRPr="00192AF3">
              <w:rPr>
                <w:rFonts w:ascii="Arial Narrow" w:hAnsi="Arial Narrow"/>
                <w:color w:val="FF0000"/>
              </w:rPr>
              <w:t xml:space="preserve">BSD </w:t>
            </w:r>
            <w:r w:rsidR="00FB7E07">
              <w:rPr>
                <w:rFonts w:ascii="Arial Narrow" w:hAnsi="Arial Narrow"/>
                <w:color w:val="FF0000"/>
                <w:sz w:val="24"/>
                <w:szCs w:val="24"/>
              </w:rPr>
              <w:t xml:space="preserve">– Jabatan </w:t>
            </w:r>
            <w:proofErr w:type="spellStart"/>
            <w:r w:rsidR="00FB7E07">
              <w:rPr>
                <w:rFonts w:ascii="Arial Narrow" w:hAnsi="Arial Narrow"/>
                <w:color w:val="FF0000"/>
                <w:sz w:val="24"/>
                <w:szCs w:val="24"/>
              </w:rPr>
              <w:t>Strategik</w:t>
            </w:r>
            <w:proofErr w:type="spellEnd"/>
            <w:r w:rsidR="00FB7E07">
              <w:rPr>
                <w:rFonts w:ascii="Arial Narrow" w:hAnsi="Arial Narrow"/>
                <w:color w:val="FF0000"/>
                <w:sz w:val="24"/>
                <w:szCs w:val="24"/>
              </w:rPr>
              <w:t xml:space="preserve"> dan Pembangunan </w:t>
            </w:r>
            <w:proofErr w:type="spellStart"/>
            <w:r w:rsidR="00FB7E07">
              <w:rPr>
                <w:rFonts w:ascii="Arial Narrow" w:hAnsi="Arial Narrow"/>
                <w:color w:val="FF0000"/>
                <w:sz w:val="24"/>
                <w:szCs w:val="24"/>
              </w:rPr>
              <w:t>Perniagaan</w:t>
            </w:r>
            <w:proofErr w:type="spellEnd"/>
          </w:p>
          <w:p w:rsidR="006C0FA4" w:rsidRPr="00192AF3" w:rsidRDefault="006C0FA4" w:rsidP="001B24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313F" w:rsidRPr="00E40533" w:rsidTr="008549DC">
        <w:trPr>
          <w:trHeight w:val="402"/>
        </w:trPr>
        <w:tc>
          <w:tcPr>
            <w:tcW w:w="2552" w:type="dxa"/>
            <w:gridSpan w:val="2"/>
          </w:tcPr>
          <w:p w:rsidR="0022313F" w:rsidRPr="00046BB2" w:rsidRDefault="0022313F" w:rsidP="0022313F">
            <w:pPr>
              <w:pStyle w:val="ListParagraph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NO. KAD KREDIT</w:t>
            </w:r>
            <w:r w:rsidRPr="00046BB2">
              <w:rPr>
                <w:rFonts w:ascii="Arial Narrow" w:hAnsi="Arial Narrow"/>
                <w:sz w:val="20"/>
              </w:rPr>
              <w:t xml:space="preserve"> </w:t>
            </w:r>
            <w:r w:rsidR="006C0FA4" w:rsidRPr="006C0FA4">
              <w:rPr>
                <w:rFonts w:ascii="Arial Narrow" w:hAnsi="Arial Narrow"/>
                <w:b/>
                <w:sz w:val="20"/>
              </w:rPr>
              <w:t>KORPORAT</w:t>
            </w:r>
          </w:p>
        </w:tc>
        <w:tc>
          <w:tcPr>
            <w:tcW w:w="3261" w:type="dxa"/>
            <w:gridSpan w:val="3"/>
          </w:tcPr>
          <w:p w:rsidR="0022313F" w:rsidRPr="00046BB2" w:rsidRDefault="0022313F" w:rsidP="00192AF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40533">
              <w:rPr>
                <w:rFonts w:ascii="Arial Narrow" w:hAnsi="Arial Narrow"/>
                <w:color w:val="00B050"/>
              </w:rPr>
              <w:t>Contoh</w:t>
            </w:r>
            <w:proofErr w:type="spellEnd"/>
            <w:r>
              <w:rPr>
                <w:rFonts w:ascii="Arial Narrow" w:hAnsi="Arial Narrow"/>
                <w:color w:val="FF0000"/>
              </w:rPr>
              <w:t>:</w:t>
            </w:r>
            <w:r w:rsidR="00192AF3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4271-XXXX-XXXX-XXXX</w:t>
            </w:r>
          </w:p>
        </w:tc>
        <w:tc>
          <w:tcPr>
            <w:tcW w:w="1275" w:type="dxa"/>
          </w:tcPr>
          <w:p w:rsidR="0022313F" w:rsidRPr="00046BB2" w:rsidRDefault="0022313F" w:rsidP="001B247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TARIKH PENYATA</w:t>
            </w:r>
            <w:r w:rsidR="006C0FA4">
              <w:rPr>
                <w:rFonts w:ascii="Arial Narrow" w:hAnsi="Arial Narrow"/>
                <w:b/>
                <w:sz w:val="20"/>
              </w:rPr>
              <w:t xml:space="preserve"> KAD KREDIT</w:t>
            </w:r>
          </w:p>
        </w:tc>
        <w:tc>
          <w:tcPr>
            <w:tcW w:w="3686" w:type="dxa"/>
          </w:tcPr>
          <w:p w:rsidR="0022313F" w:rsidRPr="00046BB2" w:rsidRDefault="0022313F" w:rsidP="006C0FA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E40533">
              <w:rPr>
                <w:rFonts w:ascii="Arial Narrow" w:hAnsi="Arial Narrow"/>
                <w:color w:val="00B050"/>
              </w:rPr>
              <w:t>Contoh</w:t>
            </w:r>
            <w:proofErr w:type="spellEnd"/>
            <w:r>
              <w:rPr>
                <w:rFonts w:ascii="Arial Narrow" w:hAnsi="Arial Narrow"/>
                <w:color w:val="00B050"/>
              </w:rPr>
              <w:t xml:space="preserve">:  </w:t>
            </w:r>
            <w:r w:rsidRPr="0022313F">
              <w:rPr>
                <w:rFonts w:ascii="Arial Narrow" w:hAnsi="Arial Narrow"/>
                <w:color w:val="FF0000"/>
              </w:rPr>
              <w:t>2/1/202</w:t>
            </w:r>
            <w:r w:rsidR="006C0FA4">
              <w:rPr>
                <w:rFonts w:ascii="Arial Narrow" w:hAnsi="Arial Narrow"/>
                <w:color w:val="FF0000"/>
              </w:rPr>
              <w:t>4</w:t>
            </w:r>
            <w:r w:rsidRPr="0022313F">
              <w:rPr>
                <w:rFonts w:ascii="Arial Narrow" w:hAnsi="Arial Narrow"/>
                <w:color w:val="FF0000"/>
              </w:rPr>
              <w:t xml:space="preserve"> </w:t>
            </w:r>
            <w:r w:rsidRPr="0022313F">
              <w:rPr>
                <w:rFonts w:ascii="Arial Narrow" w:hAnsi="Arial Narrow"/>
                <w:color w:val="002060"/>
              </w:rPr>
              <w:t>(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rujuk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tarikh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ini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di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bahagian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atas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(paling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kiri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) di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Penyata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Kad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Pr="0022313F">
              <w:rPr>
                <w:rFonts w:ascii="Arial Narrow" w:hAnsi="Arial Narrow"/>
                <w:color w:val="002060"/>
              </w:rPr>
              <w:t>Kredit</w:t>
            </w:r>
            <w:proofErr w:type="spellEnd"/>
            <w:r w:rsidRPr="0022313F">
              <w:rPr>
                <w:rFonts w:ascii="Arial Narrow" w:hAnsi="Arial Narrow"/>
                <w:color w:val="002060"/>
              </w:rPr>
              <w:t>)</w:t>
            </w:r>
          </w:p>
        </w:tc>
      </w:tr>
      <w:tr w:rsidR="0022313F" w:rsidRPr="00E40533" w:rsidTr="008549DC">
        <w:trPr>
          <w:trHeight w:val="402"/>
        </w:trPr>
        <w:tc>
          <w:tcPr>
            <w:tcW w:w="5813" w:type="dxa"/>
            <w:gridSpan w:val="5"/>
          </w:tcPr>
          <w:p w:rsidR="0022313F" w:rsidRPr="0022313F" w:rsidRDefault="0022313F" w:rsidP="001B247E">
            <w:pPr>
              <w:rPr>
                <w:rFonts w:ascii="Arial Narrow" w:hAnsi="Arial Narrow"/>
                <w:b/>
                <w:sz w:val="20"/>
              </w:rPr>
            </w:pPr>
            <w:r w:rsidRPr="0022313F">
              <w:rPr>
                <w:rFonts w:ascii="Arial Narrow" w:hAnsi="Arial Narrow"/>
                <w:b/>
                <w:sz w:val="20"/>
              </w:rPr>
              <w:t>MAKLUMAT TRANSAKSI KAD KREDIT PADA BULAN INI</w:t>
            </w:r>
          </w:p>
        </w:tc>
        <w:tc>
          <w:tcPr>
            <w:tcW w:w="4961" w:type="dxa"/>
            <w:gridSpan w:val="2"/>
          </w:tcPr>
          <w:p w:rsidR="0022313F" w:rsidRPr="00E40533" w:rsidRDefault="0022313F" w:rsidP="001B247E">
            <w:pPr>
              <w:rPr>
                <w:rFonts w:ascii="Arial Narrow" w:hAnsi="Arial Narrow"/>
              </w:rPr>
            </w:pPr>
          </w:p>
        </w:tc>
      </w:tr>
      <w:tr w:rsidR="00FC2A7E" w:rsidRPr="00E40533" w:rsidTr="00FB3CFF">
        <w:trPr>
          <w:trHeight w:val="342"/>
        </w:trPr>
        <w:tc>
          <w:tcPr>
            <w:tcW w:w="1418" w:type="dxa"/>
            <w:vMerge w:val="restart"/>
          </w:tcPr>
          <w:p w:rsidR="00FC2A7E" w:rsidRPr="00E40533" w:rsidRDefault="00FC2A7E" w:rsidP="001B247E">
            <w:pPr>
              <w:tabs>
                <w:tab w:val="left" w:pos="8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Tarikh</w:t>
            </w:r>
            <w:proofErr w:type="spellEnd"/>
            <w:r w:rsidR="00192AF3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192AF3">
              <w:rPr>
                <w:rFonts w:ascii="Arial Narrow" w:hAnsi="Arial Narrow"/>
                <w:b/>
                <w:sz w:val="20"/>
              </w:rPr>
              <w:t>Transaksi</w:t>
            </w:r>
            <w:proofErr w:type="spellEnd"/>
            <w:r w:rsidR="00192AF3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192AF3">
              <w:rPr>
                <w:rFonts w:ascii="Arial Narrow" w:hAnsi="Arial Narrow"/>
                <w:b/>
                <w:sz w:val="20"/>
              </w:rPr>
              <w:t>Seperti</w:t>
            </w:r>
            <w:proofErr w:type="spellEnd"/>
            <w:r w:rsidR="00192AF3">
              <w:rPr>
                <w:rFonts w:ascii="Arial Narrow" w:hAnsi="Arial Narrow"/>
                <w:b/>
                <w:sz w:val="20"/>
              </w:rPr>
              <w:t xml:space="preserve"> Dalam </w:t>
            </w:r>
            <w:proofErr w:type="spellStart"/>
            <w:r w:rsidR="00192AF3">
              <w:rPr>
                <w:rFonts w:ascii="Arial Narrow" w:hAnsi="Arial Narrow"/>
                <w:b/>
                <w:sz w:val="20"/>
              </w:rPr>
              <w:t>Penyata</w:t>
            </w:r>
            <w:proofErr w:type="spellEnd"/>
          </w:p>
        </w:tc>
        <w:tc>
          <w:tcPr>
            <w:tcW w:w="1134" w:type="dxa"/>
            <w:vMerge w:val="restart"/>
          </w:tcPr>
          <w:p w:rsidR="00FC2A7E" w:rsidRPr="00E40533" w:rsidRDefault="00FC2A7E" w:rsidP="001B247E">
            <w:pPr>
              <w:tabs>
                <w:tab w:val="left" w:pos="8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Jumlah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(RM)</w:t>
            </w:r>
          </w:p>
        </w:tc>
        <w:tc>
          <w:tcPr>
            <w:tcW w:w="8222" w:type="dxa"/>
            <w:gridSpan w:val="5"/>
          </w:tcPr>
          <w:p w:rsidR="00FC2A7E" w:rsidRPr="008549DC" w:rsidRDefault="008549DC" w:rsidP="008549DC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Struktur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Kod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Akaun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Berkaitan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8549DC">
              <w:rPr>
                <w:rFonts w:ascii="Arial Narrow" w:hAnsi="Arial Narrow"/>
                <w:b/>
                <w:sz w:val="20"/>
              </w:rPr>
              <w:t>Untuk</w:t>
            </w:r>
            <w:proofErr w:type="spellEnd"/>
            <w:r w:rsidRPr="008549DC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8549DC">
              <w:rPr>
                <w:rFonts w:ascii="Arial Narrow" w:hAnsi="Arial Narrow"/>
                <w:b/>
                <w:sz w:val="20"/>
              </w:rPr>
              <w:t>Dicajkan</w:t>
            </w:r>
            <w:proofErr w:type="spellEnd"/>
            <w:r w:rsidRPr="008549DC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8549DC">
              <w:rPr>
                <w:rFonts w:ascii="Arial Narrow" w:hAnsi="Arial Narrow"/>
                <w:b/>
                <w:sz w:val="20"/>
              </w:rPr>
              <w:t>Perbelanjaan</w:t>
            </w:r>
            <w:proofErr w:type="spellEnd"/>
          </w:p>
        </w:tc>
      </w:tr>
      <w:tr w:rsidR="00FC2A7E" w:rsidRPr="00E40533" w:rsidTr="008549DC">
        <w:trPr>
          <w:trHeight w:val="342"/>
        </w:trPr>
        <w:tc>
          <w:tcPr>
            <w:tcW w:w="1418" w:type="dxa"/>
            <w:vMerge/>
          </w:tcPr>
          <w:p w:rsidR="00FC2A7E" w:rsidRDefault="00FC2A7E" w:rsidP="001B247E">
            <w:pPr>
              <w:tabs>
                <w:tab w:val="left" w:pos="852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C2A7E" w:rsidRDefault="00FC2A7E" w:rsidP="001B247E">
            <w:pPr>
              <w:tabs>
                <w:tab w:val="left" w:pos="852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</w:tcPr>
          <w:p w:rsidR="00FC2A7E" w:rsidRPr="00E40533" w:rsidRDefault="00FC2A7E" w:rsidP="001B247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533">
              <w:rPr>
                <w:rFonts w:ascii="Arial Narrow" w:hAnsi="Arial Narrow"/>
                <w:b/>
                <w:sz w:val="20"/>
              </w:rPr>
              <w:t>Fund</w:t>
            </w:r>
          </w:p>
        </w:tc>
        <w:tc>
          <w:tcPr>
            <w:tcW w:w="1276" w:type="dxa"/>
          </w:tcPr>
          <w:p w:rsidR="00FC2A7E" w:rsidRPr="00E40533" w:rsidRDefault="00FC2A7E" w:rsidP="001B247E">
            <w:pPr>
              <w:tabs>
                <w:tab w:val="left" w:pos="8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E40533">
              <w:rPr>
                <w:rFonts w:ascii="Arial Narrow" w:hAnsi="Arial Narrow"/>
                <w:b/>
                <w:sz w:val="20"/>
              </w:rPr>
              <w:t>Activity Code</w:t>
            </w:r>
          </w:p>
        </w:tc>
        <w:tc>
          <w:tcPr>
            <w:tcW w:w="1134" w:type="dxa"/>
          </w:tcPr>
          <w:p w:rsidR="00FC2A7E" w:rsidRPr="00E40533" w:rsidRDefault="00FC2A7E" w:rsidP="001B247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533">
              <w:rPr>
                <w:rFonts w:ascii="Arial Narrow" w:hAnsi="Arial Narrow"/>
                <w:b/>
                <w:sz w:val="20"/>
              </w:rPr>
              <w:t>PTJ Code</w:t>
            </w:r>
          </w:p>
        </w:tc>
        <w:tc>
          <w:tcPr>
            <w:tcW w:w="1275" w:type="dxa"/>
          </w:tcPr>
          <w:p w:rsidR="00FC2A7E" w:rsidRPr="00E40533" w:rsidRDefault="00FC2A7E" w:rsidP="001B247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533">
              <w:rPr>
                <w:rFonts w:ascii="Arial Narrow" w:hAnsi="Arial Narrow"/>
                <w:b/>
                <w:sz w:val="20"/>
              </w:rPr>
              <w:t>Cost Centre Code</w:t>
            </w:r>
          </w:p>
        </w:tc>
        <w:tc>
          <w:tcPr>
            <w:tcW w:w="3686" w:type="dxa"/>
          </w:tcPr>
          <w:p w:rsidR="00FC2A7E" w:rsidRPr="00E40533" w:rsidRDefault="00FC2A7E" w:rsidP="006C0FA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533">
              <w:rPr>
                <w:rFonts w:ascii="Arial Narrow" w:hAnsi="Arial Narrow"/>
                <w:b/>
                <w:sz w:val="20"/>
              </w:rPr>
              <w:t>Account</w:t>
            </w:r>
          </w:p>
          <w:p w:rsidR="00FC2A7E" w:rsidRPr="00E40533" w:rsidRDefault="00FC2A7E" w:rsidP="001B247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533">
              <w:rPr>
                <w:rFonts w:ascii="Arial Narrow" w:hAnsi="Arial Narrow"/>
                <w:b/>
                <w:sz w:val="20"/>
              </w:rPr>
              <w:t>Code</w:t>
            </w:r>
          </w:p>
        </w:tc>
      </w:tr>
      <w:tr w:rsidR="00FC2A7E" w:rsidRPr="00E40533" w:rsidTr="008549DC">
        <w:tc>
          <w:tcPr>
            <w:tcW w:w="1418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</w:rPr>
              <w:t>Contoh</w:t>
            </w:r>
            <w:proofErr w:type="spellEnd"/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D147C2" w:rsidP="001B24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08</w:t>
            </w:r>
            <w:r w:rsidR="00FC2A7E">
              <w:rPr>
                <w:rFonts w:ascii="Arial Narrow" w:hAnsi="Arial Narrow"/>
                <w:color w:val="FF0000"/>
                <w:sz w:val="20"/>
              </w:rPr>
              <w:t>/12/2023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1</w:t>
            </w:r>
            <w:r w:rsidR="00D147C2">
              <w:rPr>
                <w:rFonts w:ascii="Arial Narrow" w:hAnsi="Arial Narrow"/>
                <w:color w:val="FF0000"/>
                <w:sz w:val="20"/>
              </w:rPr>
              <w:t>5</w:t>
            </w:r>
            <w:r>
              <w:rPr>
                <w:rFonts w:ascii="Arial Narrow" w:hAnsi="Arial Narrow"/>
                <w:color w:val="FF0000"/>
                <w:sz w:val="20"/>
              </w:rPr>
              <w:t>/12/2023</w:t>
            </w:r>
          </w:p>
          <w:p w:rsidR="00BD736A" w:rsidRDefault="00BD736A" w:rsidP="00D147C2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D147C2" w:rsidP="00D147C2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 xml:space="preserve">18/12/2023 </w:t>
            </w:r>
          </w:p>
          <w:p w:rsidR="00BD736A" w:rsidRDefault="00BD736A" w:rsidP="00D147C2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D147C2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Pr="00FB7E07" w:rsidRDefault="00BD736A" w:rsidP="00D147C2">
            <w:pPr>
              <w:rPr>
                <w:rFonts w:ascii="Arial Narrow" w:hAnsi="Arial Narrow"/>
                <w:color w:val="FF0000"/>
                <w:sz w:val="20"/>
                <w:lang w:val="en-US"/>
              </w:rPr>
            </w:pPr>
          </w:p>
          <w:p w:rsidR="00BD736A" w:rsidRDefault="00BD736A" w:rsidP="00D147C2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192AF3" w:rsidRPr="00E40533" w:rsidRDefault="00D147C2" w:rsidP="00D147C2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0</w:t>
            </w:r>
            <w:r w:rsidR="00192AF3">
              <w:rPr>
                <w:rFonts w:ascii="Arial Narrow" w:hAnsi="Arial Narrow"/>
                <w:color w:val="FF0000"/>
                <w:sz w:val="20"/>
              </w:rPr>
              <w:t>1/</w:t>
            </w:r>
            <w:r>
              <w:rPr>
                <w:rFonts w:ascii="Arial Narrow" w:hAnsi="Arial Narrow"/>
                <w:color w:val="FF0000"/>
                <w:sz w:val="20"/>
              </w:rPr>
              <w:t>01</w:t>
            </w:r>
            <w:r w:rsidR="00192AF3">
              <w:rPr>
                <w:rFonts w:ascii="Arial Narrow" w:hAnsi="Arial Narrow"/>
                <w:color w:val="FF0000"/>
                <w:sz w:val="20"/>
              </w:rPr>
              <w:t>/202</w:t>
            </w:r>
            <w:r>
              <w:rPr>
                <w:rFonts w:ascii="Arial Narrow" w:hAnsi="Arial Narrow"/>
                <w:color w:val="FF0000"/>
                <w:sz w:val="20"/>
              </w:rPr>
              <w:t>4</w:t>
            </w:r>
          </w:p>
        </w:tc>
        <w:tc>
          <w:tcPr>
            <w:tcW w:w="1134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</w:rPr>
              <w:t>Contoh</w:t>
            </w:r>
            <w:proofErr w:type="spellEnd"/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Pr="00E40533" w:rsidRDefault="00FC2A7E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300.00</w:t>
            </w:r>
          </w:p>
          <w:p w:rsidR="00BD736A" w:rsidRDefault="00BD736A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</w:p>
          <w:p w:rsidR="00FC2A7E" w:rsidRPr="00E40533" w:rsidRDefault="00FC2A7E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425.85</w:t>
            </w:r>
          </w:p>
          <w:p w:rsidR="00BD736A" w:rsidRDefault="00BD736A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</w:p>
          <w:p w:rsidR="00D147C2" w:rsidRDefault="00D147C2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700.00</w:t>
            </w:r>
          </w:p>
          <w:p w:rsidR="00BD736A" w:rsidRDefault="00BD736A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</w:p>
          <w:p w:rsidR="00FC2A7E" w:rsidRPr="00E40533" w:rsidRDefault="00192AF3" w:rsidP="00192AF3">
            <w:pPr>
              <w:jc w:val="right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200.00</w:t>
            </w:r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</w:rPr>
              <w:t>Contoh</w:t>
            </w:r>
            <w:proofErr w:type="spellEnd"/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E01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E03</w:t>
            </w:r>
          </w:p>
          <w:p w:rsidR="00107882" w:rsidRDefault="00107882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D147C2" w:rsidRDefault="00D147C2" w:rsidP="001B24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E01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192AF3" w:rsidRPr="00E40533" w:rsidRDefault="00192AF3" w:rsidP="001B24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N/A</w:t>
            </w:r>
          </w:p>
        </w:tc>
        <w:tc>
          <w:tcPr>
            <w:tcW w:w="1276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</w:rPr>
              <w:t>Contoh</w:t>
            </w:r>
            <w:proofErr w:type="spellEnd"/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FC2A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0700001</w:t>
            </w: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FC2A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1209082</w:t>
            </w:r>
          </w:p>
          <w:p w:rsidR="00BD736A" w:rsidRDefault="00BD736A" w:rsidP="00D147C2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D147C2" w:rsidRDefault="00D147C2" w:rsidP="00D147C2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0700001</w:t>
            </w: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Pr="00E40533" w:rsidRDefault="00192AF3" w:rsidP="00FC2A7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N/A</w:t>
            </w:r>
          </w:p>
        </w:tc>
        <w:tc>
          <w:tcPr>
            <w:tcW w:w="1134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  <w:sz w:val="20"/>
                <w:szCs w:val="20"/>
              </w:rPr>
              <w:t>Contoh</w:t>
            </w:r>
            <w:proofErr w:type="spellEnd"/>
          </w:p>
          <w:p w:rsidR="00FC2A7E" w:rsidRPr="00FC2A7E" w:rsidRDefault="00FC2A7E" w:rsidP="00FC2A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B10200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B10200</w:t>
            </w:r>
          </w:p>
          <w:p w:rsidR="00107882" w:rsidRDefault="00107882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147C2" w:rsidRPr="00BD736A" w:rsidRDefault="00D147C2" w:rsidP="001B247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D736A">
              <w:rPr>
                <w:rFonts w:ascii="Arial Narrow" w:hAnsi="Arial Narrow"/>
                <w:color w:val="0070C0"/>
                <w:sz w:val="20"/>
                <w:szCs w:val="20"/>
              </w:rPr>
              <w:t>R10300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92AF3" w:rsidRPr="00FC2A7E" w:rsidRDefault="00192AF3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  <w:sz w:val="20"/>
                <w:szCs w:val="20"/>
              </w:rPr>
              <w:t>Contoh</w:t>
            </w:r>
            <w:proofErr w:type="spellEnd"/>
          </w:p>
          <w:p w:rsidR="00FC2A7E" w:rsidRPr="00FC2A7E" w:rsidRDefault="00FC2A7E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B10200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C2A7E" w:rsidRDefault="00FC2A7E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B10200</w:t>
            </w:r>
          </w:p>
          <w:p w:rsidR="00107882" w:rsidRDefault="00107882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147C2" w:rsidRPr="00BD736A" w:rsidRDefault="00D147C2" w:rsidP="001B247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D736A">
              <w:rPr>
                <w:rFonts w:ascii="Arial Narrow" w:hAnsi="Arial Narrow"/>
                <w:color w:val="0070C0"/>
                <w:sz w:val="20"/>
                <w:szCs w:val="20"/>
              </w:rPr>
              <w:t>R10300</w:t>
            </w: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D736A" w:rsidRDefault="00BD736A" w:rsidP="001B247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92AF3" w:rsidRPr="00FC2A7E" w:rsidRDefault="00192AF3" w:rsidP="001B247E">
            <w:pPr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2F2F2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686" w:type="dxa"/>
          </w:tcPr>
          <w:p w:rsidR="00FC2A7E" w:rsidRPr="00FC2A7E" w:rsidRDefault="00FC2A7E" w:rsidP="00FC2A7E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FC2A7E">
              <w:rPr>
                <w:rFonts w:ascii="Arial Narrow" w:hAnsi="Arial Narrow"/>
                <w:color w:val="00B050"/>
              </w:rPr>
              <w:t>Contoh</w:t>
            </w:r>
            <w:proofErr w:type="spellEnd"/>
          </w:p>
          <w:p w:rsidR="00FC2A7E" w:rsidRPr="00E40533" w:rsidRDefault="00FC2A7E" w:rsidP="001B24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FC2A7E">
            <w:pPr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B0221103</w:t>
            </w:r>
            <w:r w:rsidRPr="00FC2A7E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r w:rsidR="0053629A">
              <w:rPr>
                <w:rFonts w:ascii="Arial Narrow" w:hAnsi="Arial Narrow"/>
                <w:color w:val="002060"/>
                <w:sz w:val="20"/>
              </w:rPr>
              <w:t>(</w:t>
            </w:r>
            <w:proofErr w:type="spellStart"/>
            <w:r w:rsidRPr="00FC2A7E">
              <w:rPr>
                <w:rFonts w:ascii="Arial Narrow" w:hAnsi="Arial Narrow"/>
                <w:color w:val="002060"/>
                <w:sz w:val="20"/>
              </w:rPr>
              <w:t>penginapan</w:t>
            </w:r>
            <w:proofErr w:type="spellEnd"/>
            <w:r w:rsidR="0053629A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="00FB7E07">
              <w:rPr>
                <w:rFonts w:ascii="Arial Narrow" w:hAnsi="Arial Narrow"/>
                <w:color w:val="002060"/>
                <w:sz w:val="20"/>
              </w:rPr>
              <w:t>dalam</w:t>
            </w:r>
            <w:proofErr w:type="spellEnd"/>
            <w:r w:rsidR="00FB7E07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="00FB7E07">
              <w:rPr>
                <w:rFonts w:ascii="Arial Narrow" w:hAnsi="Arial Narrow"/>
                <w:color w:val="002060"/>
                <w:sz w:val="20"/>
              </w:rPr>
              <w:t>negeri</w:t>
            </w:r>
            <w:proofErr w:type="spellEnd"/>
            <w:r w:rsidRPr="00FC2A7E">
              <w:rPr>
                <w:rFonts w:ascii="Arial Narrow" w:hAnsi="Arial Narrow"/>
                <w:color w:val="002060"/>
                <w:sz w:val="20"/>
              </w:rPr>
              <w:t>)</w:t>
            </w: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FC2A7E" w:rsidRDefault="00FC2A7E" w:rsidP="00FC2A7E">
            <w:pPr>
              <w:rPr>
                <w:rFonts w:ascii="Arial Narrow" w:hAnsi="Arial Narrow"/>
                <w:color w:val="002060"/>
                <w:sz w:val="20"/>
              </w:rPr>
            </w:pPr>
            <w:r w:rsidRPr="00FC2A7E">
              <w:rPr>
                <w:rFonts w:ascii="Arial Narrow" w:hAnsi="Arial Narrow"/>
                <w:color w:val="FF0000"/>
                <w:sz w:val="20"/>
              </w:rPr>
              <w:t>B0221103</w:t>
            </w:r>
            <w:r>
              <w:rPr>
                <w:rFonts w:ascii="Arial Narrow" w:hAnsi="Arial Narrow"/>
                <w:color w:val="002060"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2060"/>
                <w:sz w:val="20"/>
              </w:rPr>
              <w:t>t</w:t>
            </w:r>
            <w:r w:rsidR="0053629A">
              <w:rPr>
                <w:rFonts w:ascii="Arial Narrow" w:hAnsi="Arial Narrow"/>
                <w:color w:val="002060"/>
                <w:sz w:val="20"/>
              </w:rPr>
              <w:t>iket</w:t>
            </w:r>
            <w:proofErr w:type="spellEnd"/>
            <w:r w:rsidR="0053629A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="0053629A">
              <w:rPr>
                <w:rFonts w:ascii="Arial Narrow" w:hAnsi="Arial Narrow"/>
                <w:color w:val="002060"/>
                <w:sz w:val="20"/>
              </w:rPr>
              <w:t>penerbangan</w:t>
            </w:r>
            <w:proofErr w:type="spellEnd"/>
            <w:r w:rsidR="0053629A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="00FB7E07">
              <w:rPr>
                <w:rFonts w:ascii="Arial Narrow" w:hAnsi="Arial Narrow"/>
                <w:color w:val="002060"/>
                <w:sz w:val="20"/>
              </w:rPr>
              <w:t>dalam</w:t>
            </w:r>
            <w:proofErr w:type="spellEnd"/>
            <w:r w:rsidR="00FB7E07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="00FB7E07">
              <w:rPr>
                <w:rFonts w:ascii="Arial Narrow" w:hAnsi="Arial Narrow"/>
                <w:color w:val="002060"/>
                <w:sz w:val="20"/>
              </w:rPr>
              <w:t>negeri</w:t>
            </w:r>
            <w:proofErr w:type="spellEnd"/>
            <w:r>
              <w:rPr>
                <w:rFonts w:ascii="Arial Narrow" w:hAnsi="Arial Narrow"/>
                <w:color w:val="002060"/>
                <w:sz w:val="20"/>
              </w:rPr>
              <w:t>)</w:t>
            </w:r>
          </w:p>
          <w:p w:rsidR="0053629A" w:rsidRDefault="0053629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D147C2" w:rsidRPr="00D147C2" w:rsidRDefault="00D147C2" w:rsidP="00FC2A7E">
            <w:pPr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B0221103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D147C2">
              <w:rPr>
                <w:rFonts w:ascii="Arial Narrow" w:hAnsi="Arial Narrow"/>
                <w:color w:val="002060"/>
                <w:sz w:val="20"/>
              </w:rPr>
              <w:t>(</w:t>
            </w:r>
            <w:proofErr w:type="spellStart"/>
            <w:r w:rsidR="00FB7E07">
              <w:rPr>
                <w:rFonts w:ascii="Arial Narrow" w:hAnsi="Arial Narrow"/>
                <w:color w:val="002060"/>
                <w:sz w:val="20"/>
              </w:rPr>
              <w:t>penginapan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D147C2">
              <w:rPr>
                <w:rFonts w:ascii="Arial Narrow" w:hAnsi="Arial Narrow"/>
                <w:color w:val="002060"/>
                <w:sz w:val="20"/>
              </w:rPr>
              <w:t>staf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RIMC yang </w:t>
            </w:r>
            <w:proofErr w:type="spellStart"/>
            <w:r w:rsidRPr="00D147C2">
              <w:rPr>
                <w:rFonts w:ascii="Arial Narrow" w:hAnsi="Arial Narrow"/>
                <w:color w:val="002060"/>
                <w:sz w:val="20"/>
              </w:rPr>
              <w:t>dibayar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D147C2">
              <w:rPr>
                <w:rFonts w:ascii="Arial Narrow" w:hAnsi="Arial Narrow"/>
                <w:color w:val="002060"/>
                <w:sz w:val="20"/>
              </w:rPr>
              <w:t>menggunakan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D147C2">
              <w:rPr>
                <w:rFonts w:ascii="Arial Narrow" w:hAnsi="Arial Narrow"/>
                <w:color w:val="002060"/>
                <w:sz w:val="20"/>
              </w:rPr>
              <w:t>kad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D147C2">
              <w:rPr>
                <w:rFonts w:ascii="Arial Narrow" w:hAnsi="Arial Narrow"/>
                <w:color w:val="002060"/>
                <w:sz w:val="20"/>
              </w:rPr>
              <w:t>kredit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D147C2">
              <w:rPr>
                <w:rFonts w:ascii="Arial Narrow" w:hAnsi="Arial Narrow"/>
                <w:color w:val="002060"/>
                <w:sz w:val="20"/>
              </w:rPr>
              <w:t>korporat</w:t>
            </w:r>
            <w:proofErr w:type="spellEnd"/>
            <w:r w:rsidRPr="00D147C2">
              <w:rPr>
                <w:rFonts w:ascii="Arial Narrow" w:hAnsi="Arial Narrow"/>
                <w:color w:val="002060"/>
                <w:sz w:val="20"/>
              </w:rPr>
              <w:t xml:space="preserve"> BSD</w:t>
            </w:r>
            <w:r w:rsidR="00107882">
              <w:rPr>
                <w:rFonts w:ascii="Arial Narrow" w:hAnsi="Arial Narrow"/>
                <w:color w:val="002060"/>
                <w:sz w:val="20"/>
              </w:rPr>
              <w:t>)</w:t>
            </w:r>
            <w:r w:rsidR="00BD736A">
              <w:rPr>
                <w:rFonts w:ascii="Arial Narrow" w:hAnsi="Arial Narrow"/>
                <w:color w:val="002060"/>
                <w:sz w:val="20"/>
              </w:rPr>
              <w:t xml:space="preserve">. </w:t>
            </w:r>
            <w:proofErr w:type="spellStart"/>
            <w:r w:rsidR="00BD736A" w:rsidRPr="0053629A">
              <w:rPr>
                <w:rFonts w:ascii="Arial Narrow" w:hAnsi="Arial Narrow"/>
                <w:color w:val="0070C0"/>
                <w:sz w:val="20"/>
              </w:rPr>
              <w:t>Nota</w:t>
            </w:r>
            <w:proofErr w:type="spellEnd"/>
            <w:r w:rsidR="00BD736A" w:rsidRPr="0053629A">
              <w:rPr>
                <w:rFonts w:ascii="Arial Narrow" w:hAnsi="Arial Narrow"/>
                <w:color w:val="0070C0"/>
                <w:sz w:val="20"/>
              </w:rPr>
              <w:t xml:space="preserve">: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perlu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sertakan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bukti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berkaitan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yang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membenarkan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caj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ke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 xml:space="preserve">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vot</w:t>
            </w:r>
            <w:proofErr w:type="spellEnd"/>
            <w:r w:rsidR="00BD736A" w:rsidRPr="0053629A">
              <w:rPr>
                <w:rFonts w:ascii="Arial Narrow" w:hAnsi="Arial Narrow"/>
                <w:color w:val="0070C0"/>
                <w:sz w:val="20"/>
              </w:rPr>
              <w:t xml:space="preserve"> RIMC </w:t>
            </w:r>
            <w:proofErr w:type="spellStart"/>
            <w:r w:rsidR="0053629A" w:rsidRPr="0053629A">
              <w:rPr>
                <w:rFonts w:ascii="Arial Narrow" w:hAnsi="Arial Narrow"/>
                <w:color w:val="0070C0"/>
                <w:sz w:val="20"/>
              </w:rPr>
              <w:t>dibuat</w:t>
            </w:r>
            <w:proofErr w:type="spellEnd"/>
            <w:r w:rsidR="0053629A" w:rsidRPr="0053629A">
              <w:rPr>
                <w:rFonts w:ascii="Arial Narrow" w:hAnsi="Arial Narrow"/>
                <w:color w:val="0070C0"/>
                <w:sz w:val="20"/>
              </w:rPr>
              <w:t>.</w:t>
            </w:r>
          </w:p>
          <w:p w:rsidR="00BD736A" w:rsidRDefault="00BD736A" w:rsidP="00FC2A7E">
            <w:pPr>
              <w:rPr>
                <w:rFonts w:ascii="Arial Narrow" w:hAnsi="Arial Narrow"/>
                <w:color w:val="FF0000"/>
                <w:sz w:val="20"/>
              </w:rPr>
            </w:pPr>
          </w:p>
          <w:p w:rsidR="00D147C2" w:rsidRDefault="00192AF3" w:rsidP="00FC2A7E">
            <w:pPr>
              <w:rPr>
                <w:rFonts w:ascii="Arial Narrow" w:hAnsi="Arial Narrow"/>
                <w:color w:val="002060"/>
                <w:sz w:val="20"/>
              </w:rPr>
            </w:pPr>
            <w:r w:rsidRPr="00192AF3">
              <w:rPr>
                <w:rFonts w:ascii="Arial Narrow" w:hAnsi="Arial Narrow"/>
                <w:color w:val="FF0000"/>
                <w:sz w:val="20"/>
              </w:rPr>
              <w:t xml:space="preserve">N/A </w:t>
            </w:r>
            <w:r w:rsidRPr="00192AF3">
              <w:rPr>
                <w:rFonts w:ascii="Arial Narrow" w:hAnsi="Arial Narrow"/>
                <w:color w:val="002060"/>
                <w:sz w:val="20"/>
              </w:rPr>
              <w:t>(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merupakan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perbelanjaan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peribadi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pengarah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yang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tersalah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caj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ke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kad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kredit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korporat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.  </w:t>
            </w:r>
            <w:proofErr w:type="spellStart"/>
            <w:r w:rsidR="00FB7E07">
              <w:rPr>
                <w:rFonts w:ascii="Arial Narrow" w:hAnsi="Arial Narrow"/>
                <w:color w:val="002060"/>
                <w:sz w:val="20"/>
              </w:rPr>
              <w:t>B</w:t>
            </w:r>
            <w:r w:rsidRPr="00192AF3">
              <w:rPr>
                <w:rFonts w:ascii="Arial Narrow" w:hAnsi="Arial Narrow"/>
                <w:color w:val="002060"/>
                <w:sz w:val="20"/>
              </w:rPr>
              <w:t>ayaran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balik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telah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dibuat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di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Kaunter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Bendahari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rujuk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 xml:space="preserve"> resit no. </w:t>
            </w:r>
            <w:proofErr w:type="spellStart"/>
            <w:r w:rsidRPr="00192AF3">
              <w:rPr>
                <w:rFonts w:ascii="Arial Narrow" w:hAnsi="Arial Narrow"/>
                <w:color w:val="002060"/>
                <w:sz w:val="20"/>
              </w:rPr>
              <w:t>RK</w:t>
            </w:r>
            <w:r w:rsidR="00FB7E07">
              <w:rPr>
                <w:rFonts w:ascii="Arial Narrow" w:hAnsi="Arial Narrow"/>
                <w:color w:val="002060"/>
                <w:sz w:val="20"/>
              </w:rPr>
              <w:t>xxxx</w:t>
            </w:r>
            <w:proofErr w:type="spellEnd"/>
            <w:r w:rsidR="00FB7E07">
              <w:rPr>
                <w:rFonts w:ascii="Arial Narrow" w:hAnsi="Arial Narrow"/>
                <w:color w:val="002060"/>
                <w:sz w:val="20"/>
              </w:rPr>
              <w:t>/xx</w:t>
            </w:r>
            <w:r w:rsidR="00D147C2">
              <w:rPr>
                <w:rFonts w:ascii="Arial Narrow" w:hAnsi="Arial Narrow"/>
                <w:color w:val="002060"/>
                <w:sz w:val="20"/>
              </w:rPr>
              <w:t xml:space="preserve">. Salinan resit </w:t>
            </w:r>
            <w:proofErr w:type="spellStart"/>
            <w:r w:rsidR="00D147C2">
              <w:rPr>
                <w:rFonts w:ascii="Arial Narrow" w:hAnsi="Arial Narrow"/>
                <w:color w:val="002060"/>
                <w:sz w:val="20"/>
              </w:rPr>
              <w:t>dikepilkan</w:t>
            </w:r>
            <w:proofErr w:type="spellEnd"/>
            <w:r w:rsidRPr="00192AF3">
              <w:rPr>
                <w:rFonts w:ascii="Arial Narrow" w:hAnsi="Arial Narrow"/>
                <w:color w:val="002060"/>
                <w:sz w:val="20"/>
              </w:rPr>
              <w:t>)</w:t>
            </w:r>
          </w:p>
          <w:p w:rsidR="00FB3CFF" w:rsidRDefault="00FB3CFF" w:rsidP="00FC2A7E">
            <w:pPr>
              <w:rPr>
                <w:rFonts w:ascii="Arial Narrow" w:hAnsi="Arial Narrow"/>
                <w:color w:val="002060"/>
                <w:sz w:val="20"/>
              </w:rPr>
            </w:pPr>
          </w:p>
          <w:p w:rsidR="00FB3CFF" w:rsidRPr="00D147C2" w:rsidRDefault="00FB3CFF" w:rsidP="00FC2A7E">
            <w:pPr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192AF3" w:rsidRPr="00E40533" w:rsidTr="00FB3CFF">
        <w:tc>
          <w:tcPr>
            <w:tcW w:w="1418" w:type="dxa"/>
          </w:tcPr>
          <w:p w:rsidR="00192AF3" w:rsidRPr="00E40533" w:rsidRDefault="00192AF3" w:rsidP="001B247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JUMLAH (RM)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92AF3" w:rsidRPr="00E40533" w:rsidRDefault="00BD736A" w:rsidP="00192AF3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1,6</w:t>
            </w:r>
            <w:r w:rsidR="00192AF3">
              <w:rPr>
                <w:rFonts w:ascii="Arial Narrow" w:hAnsi="Arial Narrow"/>
                <w:b/>
                <w:sz w:val="20"/>
              </w:rPr>
              <w:t>25.85</w:t>
            </w:r>
          </w:p>
        </w:tc>
        <w:tc>
          <w:tcPr>
            <w:tcW w:w="8222" w:type="dxa"/>
            <w:gridSpan w:val="5"/>
          </w:tcPr>
          <w:p w:rsidR="00192AF3" w:rsidRPr="001B247E" w:rsidRDefault="00192AF3" w:rsidP="001B247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B247E" w:rsidRPr="00E40533" w:rsidTr="00FB3CFF">
        <w:tc>
          <w:tcPr>
            <w:tcW w:w="10774" w:type="dxa"/>
            <w:gridSpan w:val="7"/>
          </w:tcPr>
          <w:p w:rsidR="00192AF3" w:rsidRDefault="00192AF3" w:rsidP="001B247E">
            <w:pPr>
              <w:rPr>
                <w:rFonts w:ascii="Arial Narrow" w:hAnsi="Arial Narrow"/>
                <w:b/>
                <w:sz w:val="20"/>
              </w:rPr>
            </w:pPr>
          </w:p>
          <w:p w:rsidR="001B247E" w:rsidRPr="00DD1F6D" w:rsidRDefault="00BD736A" w:rsidP="00BD736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PERIHAL/KETERANGAN PERBELANJAAN</w:t>
            </w:r>
          </w:p>
        </w:tc>
      </w:tr>
      <w:tr w:rsidR="00D147C2" w:rsidRPr="00E40533" w:rsidTr="00FB3CFF">
        <w:trPr>
          <w:trHeight w:val="1397"/>
        </w:trPr>
        <w:tc>
          <w:tcPr>
            <w:tcW w:w="10774" w:type="dxa"/>
            <w:gridSpan w:val="7"/>
          </w:tcPr>
          <w:p w:rsidR="00D147C2" w:rsidRDefault="00D147C2" w:rsidP="001B247E">
            <w:pPr>
              <w:rPr>
                <w:rFonts w:ascii="Arial Narrow" w:hAnsi="Arial Narrow"/>
                <w:color w:val="00B050"/>
                <w:sz w:val="20"/>
              </w:rPr>
            </w:pPr>
          </w:p>
          <w:p w:rsidR="00D147C2" w:rsidRDefault="00D147C2" w:rsidP="001B247E">
            <w:pPr>
              <w:rPr>
                <w:rFonts w:ascii="Arial Narrow" w:hAnsi="Arial Narrow"/>
                <w:color w:val="00B050"/>
                <w:sz w:val="20"/>
              </w:rPr>
            </w:pPr>
            <w:proofErr w:type="spellStart"/>
            <w:r>
              <w:rPr>
                <w:rFonts w:ascii="Arial Narrow" w:hAnsi="Arial Narrow"/>
                <w:color w:val="00B050"/>
                <w:sz w:val="20"/>
              </w:rPr>
              <w:t>Contoh</w:t>
            </w:r>
            <w:proofErr w:type="spellEnd"/>
            <w:r>
              <w:rPr>
                <w:rFonts w:ascii="Arial Narrow" w:hAnsi="Arial Narrow"/>
                <w:color w:val="00B050"/>
                <w:sz w:val="20"/>
              </w:rPr>
              <w:t xml:space="preserve">:   </w:t>
            </w:r>
            <w:proofErr w:type="spellStart"/>
            <w:r w:rsidRPr="00192AF3">
              <w:rPr>
                <w:rFonts w:ascii="Arial Narrow" w:hAnsi="Arial Narrow"/>
                <w:color w:val="FF0000"/>
                <w:sz w:val="20"/>
              </w:rPr>
              <w:t>Perbelanjaan</w:t>
            </w:r>
            <w:proofErr w:type="spellEnd"/>
            <w:r w:rsidRPr="00192AF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FF0000"/>
                <w:sz w:val="20"/>
              </w:rPr>
              <w:t>Kad</w:t>
            </w:r>
            <w:proofErr w:type="spellEnd"/>
            <w:r w:rsidRPr="00192AF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FF0000"/>
                <w:sz w:val="20"/>
              </w:rPr>
              <w:t>Kredit</w:t>
            </w:r>
            <w:proofErr w:type="spellEnd"/>
            <w:r w:rsidRPr="00192AF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FF0000"/>
                <w:sz w:val="20"/>
              </w:rPr>
              <w:t>Korporat</w:t>
            </w:r>
            <w:proofErr w:type="spellEnd"/>
            <w:r w:rsidRPr="00192AF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 w:rsidRPr="00192AF3">
              <w:rPr>
                <w:rFonts w:ascii="Arial Narrow" w:hAnsi="Arial Narrow"/>
                <w:color w:val="FF0000"/>
                <w:sz w:val="20"/>
              </w:rPr>
              <w:t>Pengarah</w:t>
            </w:r>
            <w:proofErr w:type="spellEnd"/>
            <w:r w:rsidRPr="00192AF3">
              <w:rPr>
                <w:rFonts w:ascii="Arial Narrow" w:hAnsi="Arial Narrow"/>
                <w:color w:val="FF0000"/>
                <w:sz w:val="20"/>
              </w:rPr>
              <w:t xml:space="preserve"> BSD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0B70A8">
              <w:rPr>
                <w:rFonts w:ascii="Arial Narrow" w:hAnsi="Arial Narrow"/>
                <w:color w:val="FF0000"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rujuk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Penyata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Kredit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Korporat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gramStart"/>
            <w:r w:rsidRPr="00BD736A">
              <w:rPr>
                <w:rFonts w:ascii="Arial Narrow" w:hAnsi="Arial Narrow"/>
                <w:color w:val="0070C0"/>
                <w:sz w:val="20"/>
                <w:u w:val="single"/>
              </w:rPr>
              <w:t>As</w:t>
            </w:r>
            <w:proofErr w:type="gramEnd"/>
            <w:r w:rsidRPr="00BD736A">
              <w:rPr>
                <w:rFonts w:ascii="Arial Narrow" w:hAnsi="Arial Narrow"/>
                <w:color w:val="0070C0"/>
                <w:sz w:val="20"/>
                <w:u w:val="single"/>
              </w:rPr>
              <w:t xml:space="preserve"> At 2/1/2024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). Salinan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Penyata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Kredit</w:t>
            </w:r>
            <w:proofErr w:type="spellEnd"/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</w:rPr>
              <w:t>dikepilkan</w:t>
            </w:r>
            <w:proofErr w:type="spellEnd"/>
          </w:p>
          <w:p w:rsidR="00D147C2" w:rsidRDefault="00D147C2" w:rsidP="001B247E">
            <w:pPr>
              <w:rPr>
                <w:rFonts w:ascii="Arial Narrow" w:hAnsi="Arial Narrow"/>
                <w:color w:val="00B050"/>
                <w:sz w:val="20"/>
              </w:rPr>
            </w:pPr>
          </w:p>
          <w:p w:rsidR="00D147C2" w:rsidRPr="00E40533" w:rsidRDefault="00D147C2" w:rsidP="001B247E">
            <w:pPr>
              <w:rPr>
                <w:rFonts w:ascii="Arial Narrow" w:hAnsi="Arial Narrow"/>
                <w:sz w:val="20"/>
              </w:rPr>
            </w:pPr>
          </w:p>
        </w:tc>
      </w:tr>
      <w:tr w:rsidR="00FB3CFF" w:rsidRPr="00E40533" w:rsidTr="008549DC">
        <w:trPr>
          <w:trHeight w:val="2305"/>
        </w:trPr>
        <w:tc>
          <w:tcPr>
            <w:tcW w:w="4679" w:type="dxa"/>
            <w:gridSpan w:val="4"/>
          </w:tcPr>
          <w:p w:rsidR="00FB3CFF" w:rsidRPr="001B247E" w:rsidRDefault="00FB3CFF" w:rsidP="001B247E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Pengesahan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Ketua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 xml:space="preserve"> PTJ:</w:t>
            </w:r>
          </w:p>
          <w:p w:rsidR="00FB3CFF" w:rsidRPr="00E40533" w:rsidRDefault="00FB3CFF" w:rsidP="001B247E">
            <w:pPr>
              <w:rPr>
                <w:rFonts w:ascii="Arial Narrow" w:hAnsi="Arial Narrow"/>
                <w:sz w:val="20"/>
              </w:rPr>
            </w:pPr>
          </w:p>
          <w:p w:rsidR="00FB3CFF" w:rsidRPr="00E40533" w:rsidRDefault="00FB3CFF" w:rsidP="001B247E">
            <w:pPr>
              <w:rPr>
                <w:rFonts w:ascii="Arial Narrow" w:hAnsi="Arial Narrow"/>
                <w:sz w:val="20"/>
              </w:rPr>
            </w:pPr>
            <w:proofErr w:type="spellStart"/>
            <w:r w:rsidRPr="00E40533">
              <w:rPr>
                <w:rFonts w:ascii="Arial Narrow" w:hAnsi="Arial Narrow"/>
                <w:sz w:val="20"/>
              </w:rPr>
              <w:t>Sila</w:t>
            </w:r>
            <w:proofErr w:type="spellEnd"/>
            <w:r w:rsidRPr="00E4053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40533">
              <w:rPr>
                <w:rFonts w:ascii="Arial Narrow" w:hAnsi="Arial Narrow"/>
                <w:sz w:val="20"/>
              </w:rPr>
              <w:t>buat</w:t>
            </w:r>
            <w:proofErr w:type="spellEnd"/>
            <w:r w:rsidRPr="00E4053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40533">
              <w:rPr>
                <w:rFonts w:ascii="Arial Narrow" w:hAnsi="Arial Narrow"/>
                <w:sz w:val="20"/>
              </w:rPr>
              <w:t>bayaran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bank </w:t>
            </w:r>
            <w:proofErr w:type="spellStart"/>
            <w:r>
              <w:rPr>
                <w:rFonts w:ascii="Arial Narrow" w:hAnsi="Arial Narrow"/>
                <w:sz w:val="20"/>
              </w:rPr>
              <w:t>jumlah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berkenaan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0"/>
              </w:rPr>
              <w:t>cajkan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perbelanjaan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berkenaan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vot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dinyatakan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20"/>
              </w:rPr>
              <w:t>atas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</w:p>
          <w:p w:rsidR="00FB3CFF" w:rsidRDefault="00FB3CFF" w:rsidP="001B247E">
            <w:pPr>
              <w:rPr>
                <w:rFonts w:ascii="Arial Narrow" w:hAnsi="Arial Narrow"/>
                <w:sz w:val="20"/>
              </w:rPr>
            </w:pPr>
          </w:p>
          <w:p w:rsidR="00FB3CFF" w:rsidRDefault="00FB3CFF" w:rsidP="001B247E">
            <w:pPr>
              <w:rPr>
                <w:rFonts w:ascii="Arial Narrow" w:hAnsi="Arial Narrow"/>
                <w:sz w:val="20"/>
              </w:rPr>
            </w:pPr>
          </w:p>
          <w:p w:rsidR="00FB3CFF" w:rsidRPr="00E40533" w:rsidRDefault="00FB3CFF" w:rsidP="001B247E">
            <w:pPr>
              <w:rPr>
                <w:rFonts w:ascii="Arial Narrow" w:hAnsi="Arial Narrow"/>
                <w:sz w:val="20"/>
              </w:rPr>
            </w:pPr>
          </w:p>
          <w:p w:rsidR="00FB3CFF" w:rsidRDefault="00FB3CFF" w:rsidP="001B247E">
            <w:pPr>
              <w:rPr>
                <w:rFonts w:ascii="Arial Narrow" w:hAnsi="Arial Narrow"/>
                <w:sz w:val="20"/>
              </w:rPr>
            </w:pPr>
          </w:p>
          <w:p w:rsidR="00FB3CFF" w:rsidRPr="00E40533" w:rsidRDefault="00FB3CFF" w:rsidP="001B247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…………………………………….</w:t>
            </w:r>
          </w:p>
          <w:p w:rsidR="00FB3CFF" w:rsidRPr="001B247E" w:rsidRDefault="00FB3CFF" w:rsidP="001B247E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Tandatangan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 xml:space="preserve"> dan Cop </w:t>
            </w: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Rasmi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 xml:space="preserve">:                  </w:t>
            </w: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Tarikh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>:</w:t>
            </w:r>
          </w:p>
          <w:p w:rsidR="00FB3CFF" w:rsidRDefault="00FB3CFF" w:rsidP="00FB3CFF">
            <w:pPr>
              <w:ind w:left="-249"/>
              <w:rPr>
                <w:rFonts w:ascii="Arial Narrow" w:hAnsi="Arial Narrow"/>
                <w:color w:val="7030A0"/>
                <w:sz w:val="20"/>
              </w:rPr>
            </w:pPr>
            <w:r>
              <w:rPr>
                <w:rFonts w:ascii="Arial Narrow" w:hAnsi="Arial Narrow"/>
                <w:i/>
                <w:color w:val="7030A0"/>
                <w:sz w:val="20"/>
              </w:rPr>
              <w:t xml:space="preserve">  </w:t>
            </w:r>
            <w:r w:rsidRPr="00E40533">
              <w:rPr>
                <w:rFonts w:ascii="Arial Narrow" w:hAnsi="Arial Narrow"/>
                <w:color w:val="7030A0"/>
                <w:sz w:val="20"/>
              </w:rPr>
              <w:t xml:space="preserve"> </w:t>
            </w:r>
          </w:p>
          <w:p w:rsidR="00FB3CFF" w:rsidRDefault="00FB3CFF" w:rsidP="00FB3CFF">
            <w:pPr>
              <w:ind w:left="-249"/>
              <w:rPr>
                <w:rFonts w:ascii="Arial Narrow" w:hAnsi="Arial Narrow"/>
                <w:color w:val="7030A0"/>
                <w:sz w:val="20"/>
              </w:rPr>
            </w:pPr>
          </w:p>
          <w:p w:rsidR="00FB3CFF" w:rsidRDefault="00FB3CFF" w:rsidP="00FB3CFF">
            <w:pPr>
              <w:ind w:left="-249"/>
              <w:rPr>
                <w:rFonts w:ascii="Arial Narrow" w:hAnsi="Arial Narrow"/>
                <w:color w:val="7030A0"/>
                <w:sz w:val="20"/>
              </w:rPr>
            </w:pPr>
          </w:p>
          <w:p w:rsidR="00FB3CFF" w:rsidRDefault="00FB3CFF" w:rsidP="00FB3CFF">
            <w:pPr>
              <w:ind w:left="-249"/>
              <w:rPr>
                <w:rFonts w:ascii="Arial Narrow" w:hAnsi="Arial Narrow"/>
                <w:b/>
                <w:sz w:val="20"/>
              </w:rPr>
            </w:pPr>
          </w:p>
          <w:p w:rsidR="00FB3CFF" w:rsidRPr="001B247E" w:rsidRDefault="00FB3CFF" w:rsidP="00FB3CFF">
            <w:pPr>
              <w:ind w:left="-249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095" w:type="dxa"/>
            <w:gridSpan w:val="3"/>
          </w:tcPr>
          <w:p w:rsidR="000B70A8" w:rsidRDefault="00FB3CFF" w:rsidP="001B247E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Peringatan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1B247E">
              <w:rPr>
                <w:rFonts w:ascii="Arial Narrow" w:hAnsi="Arial Narrow"/>
                <w:b/>
                <w:sz w:val="20"/>
              </w:rPr>
              <w:t>Penting</w:t>
            </w:r>
            <w:proofErr w:type="spellEnd"/>
            <w:r w:rsidRPr="001B247E">
              <w:rPr>
                <w:rFonts w:ascii="Arial Narrow" w:hAnsi="Arial Narrow"/>
                <w:b/>
                <w:sz w:val="20"/>
              </w:rPr>
              <w:t xml:space="preserve">: </w:t>
            </w:r>
          </w:p>
          <w:p w:rsidR="00FB3CFF" w:rsidRPr="00E40533" w:rsidRDefault="00FB3CFF" w:rsidP="001B247E">
            <w:pPr>
              <w:rPr>
                <w:rFonts w:ascii="Arial Narrow" w:hAnsi="Arial Narrow"/>
                <w:sz w:val="20"/>
              </w:rPr>
            </w:pPr>
            <w:proofErr w:type="spellStart"/>
            <w:r w:rsidRPr="000B70A8">
              <w:rPr>
                <w:rFonts w:ascii="Arial Narrow" w:hAnsi="Arial Narrow"/>
                <w:sz w:val="20"/>
              </w:rPr>
              <w:t>Sila</w:t>
            </w:r>
            <w:proofErr w:type="spellEnd"/>
            <w:r w:rsidRP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B70A8">
              <w:rPr>
                <w:rFonts w:ascii="Arial Narrow" w:hAnsi="Arial Narrow"/>
                <w:sz w:val="20"/>
              </w:rPr>
              <w:t>Pastikan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>:</w:t>
            </w:r>
          </w:p>
          <w:p w:rsidR="000B70A8" w:rsidRPr="000B70A8" w:rsidRDefault="000B70A8" w:rsidP="000B70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alinan </w:t>
            </w:r>
            <w:proofErr w:type="spellStart"/>
            <w:r>
              <w:rPr>
                <w:rFonts w:ascii="Arial Narrow" w:hAnsi="Arial Narrow"/>
                <w:sz w:val="20"/>
              </w:rPr>
              <w:t>Penyata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Kredit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Korporat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disertakan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FB3CFF" w:rsidRPr="00E40533" w:rsidRDefault="00FB3CFF" w:rsidP="000B70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Bil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</w:rPr>
              <w:t>invo</w:t>
            </w:r>
            <w:r w:rsidRPr="00E40533">
              <w:rPr>
                <w:rFonts w:ascii="Arial Narrow" w:hAnsi="Arial Narrow"/>
                <w:sz w:val="20"/>
              </w:rPr>
              <w:t>is</w:t>
            </w:r>
            <w:proofErr w:type="spellEnd"/>
            <w:r w:rsidRPr="00E4053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berkaitan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40533">
              <w:rPr>
                <w:rFonts w:ascii="Arial Narrow" w:hAnsi="Arial Narrow"/>
                <w:sz w:val="20"/>
              </w:rPr>
              <w:t>disahkan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oleh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sekurang-kurangnya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oleh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dua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pegawai</w:t>
            </w:r>
            <w:proofErr w:type="spellEnd"/>
            <w:r w:rsidRPr="00E40533">
              <w:rPr>
                <w:rFonts w:ascii="Arial Narrow" w:hAnsi="Arial Narrow"/>
                <w:sz w:val="20"/>
              </w:rPr>
              <w:t>.</w:t>
            </w:r>
          </w:p>
          <w:p w:rsidR="00FB3CFF" w:rsidRDefault="00FB7E07" w:rsidP="000B70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ebarang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</w:t>
            </w:r>
            <w:r w:rsidR="00FB3CFF">
              <w:rPr>
                <w:rFonts w:ascii="Arial Narrow" w:hAnsi="Arial Narrow"/>
                <w:sz w:val="20"/>
              </w:rPr>
              <w:t>erbelanjaan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peribadi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atau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P</w:t>
            </w:r>
            <w:r w:rsidR="00FB3CFF">
              <w:rPr>
                <w:rFonts w:ascii="Arial Narrow" w:hAnsi="Arial Narrow"/>
                <w:sz w:val="20"/>
              </w:rPr>
              <w:t>erbelanjaan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Rasmi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Tidak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Dibenarkan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Menggunakan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Kad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K</w:t>
            </w:r>
            <w:r w:rsidR="00FB3CFF">
              <w:rPr>
                <w:rFonts w:ascii="Arial Narrow" w:hAnsi="Arial Narrow"/>
                <w:sz w:val="20"/>
              </w:rPr>
              <w:t>redit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Korporat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telah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dibayar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balik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kepada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universiti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r w:rsidR="00FB3CFF">
              <w:rPr>
                <w:rFonts w:ascii="Arial Narrow" w:hAnsi="Arial Narrow"/>
                <w:sz w:val="20"/>
              </w:rPr>
              <w:t xml:space="preserve">di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Kaunter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Jabatan Bendahari dan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s</w:t>
            </w:r>
            <w:r w:rsidR="00FB3CFF">
              <w:rPr>
                <w:rFonts w:ascii="Arial Narrow" w:hAnsi="Arial Narrow"/>
                <w:sz w:val="20"/>
              </w:rPr>
              <w:t>alinan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resit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kaunter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hendaklah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dikepilkan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bersama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arahan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bayaran</w:t>
            </w:r>
            <w:proofErr w:type="spellEnd"/>
            <w:r w:rsidR="00FB3CF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B3CFF">
              <w:rPr>
                <w:rFonts w:ascii="Arial Narrow" w:hAnsi="Arial Narrow"/>
                <w:sz w:val="20"/>
              </w:rPr>
              <w:t>ini</w:t>
            </w:r>
            <w:proofErr w:type="spellEnd"/>
            <w:r w:rsidR="00FB3CFF">
              <w:rPr>
                <w:rFonts w:ascii="Arial Narrow" w:hAnsi="Arial Narrow"/>
                <w:sz w:val="20"/>
              </w:rPr>
              <w:t>.</w:t>
            </w:r>
            <w:r w:rsidR="000B70A8">
              <w:rPr>
                <w:rFonts w:ascii="Arial Narrow" w:hAnsi="Arial Narrow"/>
                <w:sz w:val="20"/>
              </w:rPr>
              <w:t xml:space="preserve">  </w:t>
            </w:r>
          </w:p>
          <w:p w:rsidR="00FB3CFF" w:rsidRDefault="00FB3CFF" w:rsidP="000B70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Sekiranya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terdapat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perbelanjaan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perlu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dicajkan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vot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PTJ </w:t>
            </w:r>
            <w:proofErr w:type="spellStart"/>
            <w:r>
              <w:rPr>
                <w:rFonts w:ascii="Arial Narrow" w:hAnsi="Arial Narrow"/>
                <w:sz w:val="20"/>
              </w:rPr>
              <w:t>lain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bukti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berkaitan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membenarkan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caj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tersebut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hendaklah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disertakan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bersama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arahan</w:t>
            </w:r>
            <w:proofErr w:type="spellEnd"/>
            <w:r w:rsidR="000B70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B70A8">
              <w:rPr>
                <w:rFonts w:ascii="Arial Narrow" w:hAnsi="Arial Narrow"/>
                <w:sz w:val="20"/>
              </w:rPr>
              <w:t>bayaran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0B70A8">
              <w:rPr>
                <w:rFonts w:ascii="Arial Narrow" w:hAnsi="Arial Narrow"/>
                <w:i/>
                <w:sz w:val="20"/>
              </w:rPr>
              <w:t>contoh</w:t>
            </w:r>
            <w:proofErr w:type="spellEnd"/>
            <w:r w:rsidR="000B70A8">
              <w:rPr>
                <w:rFonts w:ascii="Arial Narrow" w:hAnsi="Arial Narrow"/>
                <w:i/>
                <w:sz w:val="20"/>
              </w:rPr>
              <w:t>:</w:t>
            </w:r>
            <w:r w:rsidRPr="000B70A8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0B70A8">
              <w:rPr>
                <w:rFonts w:ascii="Arial Narrow" w:hAnsi="Arial Narrow"/>
                <w:i/>
                <w:sz w:val="20"/>
              </w:rPr>
              <w:t>surat</w:t>
            </w:r>
            <w:proofErr w:type="spellEnd"/>
            <w:r w:rsidRPr="000B70A8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0B70A8">
              <w:rPr>
                <w:rFonts w:ascii="Arial Narrow" w:hAnsi="Arial Narrow"/>
                <w:i/>
                <w:sz w:val="20"/>
              </w:rPr>
              <w:t>menyurat</w:t>
            </w:r>
            <w:proofErr w:type="spellEnd"/>
            <w:r w:rsidRPr="000B70A8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0B70A8">
              <w:rPr>
                <w:rFonts w:ascii="Arial Narrow" w:hAnsi="Arial Narrow"/>
                <w:i/>
                <w:sz w:val="20"/>
              </w:rPr>
              <w:t>berkaitan</w:t>
            </w:r>
            <w:proofErr w:type="spellEnd"/>
            <w:r w:rsidRPr="000B70A8">
              <w:rPr>
                <w:rFonts w:ascii="Arial Narrow" w:hAnsi="Arial Narrow"/>
                <w:sz w:val="20"/>
              </w:rPr>
              <w:t>)</w:t>
            </w:r>
            <w:r w:rsidR="00FB7E07">
              <w:rPr>
                <w:rFonts w:ascii="Arial Narrow" w:hAnsi="Arial Narrow"/>
                <w:sz w:val="20"/>
              </w:rPr>
              <w:t>.</w:t>
            </w:r>
            <w:bookmarkStart w:id="0" w:name="_GoBack"/>
            <w:bookmarkEnd w:id="0"/>
          </w:p>
          <w:p w:rsidR="000B70A8" w:rsidRPr="000B70A8" w:rsidRDefault="000B70A8" w:rsidP="000B70A8">
            <w:pPr>
              <w:pStyle w:val="ListParagraph"/>
              <w:jc w:val="both"/>
              <w:rPr>
                <w:rFonts w:ascii="Arial Narrow" w:hAnsi="Arial Narrow"/>
                <w:sz w:val="20"/>
              </w:rPr>
            </w:pPr>
          </w:p>
          <w:p w:rsidR="00FB3CFF" w:rsidRPr="00E40533" w:rsidRDefault="00FB3CFF" w:rsidP="00FB3CFF">
            <w:pPr>
              <w:pStyle w:val="ListParagraph"/>
              <w:rPr>
                <w:rFonts w:ascii="Arial Narrow" w:hAnsi="Arial Narrow"/>
                <w:sz w:val="20"/>
              </w:rPr>
            </w:pPr>
          </w:p>
        </w:tc>
      </w:tr>
    </w:tbl>
    <w:p w:rsidR="00183BF5" w:rsidRPr="00E40533" w:rsidRDefault="00FB7E07">
      <w:pPr>
        <w:rPr>
          <w:rFonts w:ascii="Arial Narrow" w:hAnsi="Arial Narrow"/>
        </w:rPr>
      </w:pPr>
    </w:p>
    <w:sectPr w:rsidR="00183BF5" w:rsidRPr="00E40533" w:rsidSect="00FB3CFF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7F"/>
    <w:multiLevelType w:val="hybridMultilevel"/>
    <w:tmpl w:val="45E24E3E"/>
    <w:lvl w:ilvl="0" w:tplc="1BE0C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180"/>
    <w:multiLevelType w:val="hybridMultilevel"/>
    <w:tmpl w:val="1C0C66F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C41FD"/>
    <w:multiLevelType w:val="hybridMultilevel"/>
    <w:tmpl w:val="8A902B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B5"/>
    <w:rsid w:val="00046BB2"/>
    <w:rsid w:val="000B70A8"/>
    <w:rsid w:val="00107882"/>
    <w:rsid w:val="00192AF3"/>
    <w:rsid w:val="001B247E"/>
    <w:rsid w:val="001E1953"/>
    <w:rsid w:val="0022313F"/>
    <w:rsid w:val="003C1B26"/>
    <w:rsid w:val="00462AFD"/>
    <w:rsid w:val="0053629A"/>
    <w:rsid w:val="006C0FA4"/>
    <w:rsid w:val="008122F8"/>
    <w:rsid w:val="00816EF1"/>
    <w:rsid w:val="008462E6"/>
    <w:rsid w:val="008549DC"/>
    <w:rsid w:val="00942341"/>
    <w:rsid w:val="00BD736A"/>
    <w:rsid w:val="00CF4FB5"/>
    <w:rsid w:val="00D147C2"/>
    <w:rsid w:val="00DC761C"/>
    <w:rsid w:val="00DD1F6D"/>
    <w:rsid w:val="00E40533"/>
    <w:rsid w:val="00EA691B"/>
    <w:rsid w:val="00F3739F"/>
    <w:rsid w:val="00FB3CFF"/>
    <w:rsid w:val="00FB7E07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1957"/>
  <w15:chartTrackingRefBased/>
  <w15:docId w15:val="{79D7028E-1C50-46E1-ABA4-CAAB707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2024-01-23T07:53:00Z</cp:lastPrinted>
  <dcterms:created xsi:type="dcterms:W3CDTF">2024-01-28T03:57:00Z</dcterms:created>
  <dcterms:modified xsi:type="dcterms:W3CDTF">2024-01-28T03:57:00Z</dcterms:modified>
</cp:coreProperties>
</file>